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714BD" w14:textId="19E0AC26" w:rsidR="006D302F" w:rsidRDefault="006D302F" w:rsidP="006D302F">
      <w:pPr>
        <w:autoSpaceDE w:val="0"/>
        <w:autoSpaceDN w:val="0"/>
        <w:adjustRightInd w:val="0"/>
        <w:rPr>
          <w:rFonts w:ascii="AppleSystemUIFont" w:hAnsi="AppleSystemUIFont" w:cs="AppleSystemUIFont"/>
          <w:kern w:val="0"/>
          <w:sz w:val="26"/>
          <w:szCs w:val="26"/>
        </w:rPr>
      </w:pPr>
      <w:r w:rsidRPr="006D302F">
        <w:br/>
      </w:r>
      <w:r>
        <w:rPr>
          <w:rFonts w:ascii="AppleSystemUIFont" w:hAnsi="AppleSystemUIFont" w:cs="AppleSystemUIFont"/>
          <w:kern w:val="0"/>
          <w:sz w:val="26"/>
          <w:szCs w:val="26"/>
        </w:rPr>
        <w:t># Privacy Policy</w:t>
      </w:r>
    </w:p>
    <w:p w14:paraId="0623718D"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8C7EE5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**Effective </w:t>
      </w:r>
      <w:proofErr w:type="gramStart"/>
      <w:r>
        <w:rPr>
          <w:rFonts w:ascii="AppleSystemUIFont" w:hAnsi="AppleSystemUIFont" w:cs="AppleSystemUIFont"/>
          <w:kern w:val="0"/>
          <w:sz w:val="26"/>
          <w:szCs w:val="26"/>
        </w:rPr>
        <w:t>date:*</w:t>
      </w:r>
      <w:proofErr w:type="gramEnd"/>
      <w:r>
        <w:rPr>
          <w:rFonts w:ascii="AppleSystemUIFont" w:hAnsi="AppleSystemUIFont" w:cs="AppleSystemUIFont"/>
          <w:kern w:val="0"/>
          <w:sz w:val="26"/>
          <w:szCs w:val="26"/>
        </w:rPr>
        <w:t>* 18 August 2026</w:t>
      </w:r>
    </w:p>
    <w:p w14:paraId="49102BD8"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C6ED0F1"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 Who we are</w:t>
      </w:r>
    </w:p>
    <w:p w14:paraId="12526E5E"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F60C431"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Balkan Prime Trade doo (“Balkan Prime Trade”, “we”, “us”, or “our”) provides international procurement, supplier sourcing, trade coordination, logistics coordination, customs/import coordination, and related B2B services.</w:t>
      </w:r>
    </w:p>
    <w:p w14:paraId="3E5386E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56B5CE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Company:*</w:t>
      </w:r>
      <w:proofErr w:type="gramEnd"/>
      <w:r>
        <w:rPr>
          <w:rFonts w:ascii="AppleSystemUIFont" w:hAnsi="AppleSystemUIFont" w:cs="AppleSystemUIFont"/>
          <w:kern w:val="0"/>
          <w:sz w:val="26"/>
          <w:szCs w:val="26"/>
        </w:rPr>
        <w:t xml:space="preserve">* Balkan Prime Trade doo  </w:t>
      </w:r>
    </w:p>
    <w:p w14:paraId="22D7F5F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**Registered </w:t>
      </w:r>
      <w:proofErr w:type="gramStart"/>
      <w:r>
        <w:rPr>
          <w:rFonts w:ascii="AppleSystemUIFont" w:hAnsi="AppleSystemUIFont" w:cs="AppleSystemUIFont"/>
          <w:kern w:val="0"/>
          <w:sz w:val="26"/>
          <w:szCs w:val="26"/>
        </w:rPr>
        <w:t>address:*</w:t>
      </w:r>
      <w:proofErr w:type="gramEnd"/>
      <w:r>
        <w:rPr>
          <w:rFonts w:ascii="AppleSystemUIFont" w:hAnsi="AppleSystemUIFont" w:cs="AppleSystemUIFont"/>
          <w:kern w:val="0"/>
          <w:sz w:val="26"/>
          <w:szCs w:val="26"/>
        </w:rPr>
        <w:t xml:space="preserve">* </w:t>
      </w:r>
      <w:proofErr w:type="spellStart"/>
      <w:r>
        <w:rPr>
          <w:rFonts w:ascii="AppleSystemUIFont" w:hAnsi="AppleSystemUIFont" w:cs="AppleSystemUIFont"/>
          <w:kern w:val="0"/>
          <w:sz w:val="26"/>
          <w:szCs w:val="26"/>
        </w:rPr>
        <w:t>Jurija</w:t>
      </w:r>
      <w:proofErr w:type="spellEnd"/>
      <w:r>
        <w:rPr>
          <w:rFonts w:ascii="AppleSystemUIFont" w:hAnsi="AppleSystemUIFont" w:cs="AppleSystemUIFont"/>
          <w:kern w:val="0"/>
          <w:sz w:val="26"/>
          <w:szCs w:val="26"/>
        </w:rPr>
        <w:t xml:space="preserve"> Gagarina 231, Office 329, 11073 Belgrade, Serbia  </w:t>
      </w:r>
    </w:p>
    <w:p w14:paraId="5203DBB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**Registration </w:t>
      </w:r>
      <w:proofErr w:type="gramStart"/>
      <w:r>
        <w:rPr>
          <w:rFonts w:ascii="AppleSystemUIFont" w:hAnsi="AppleSystemUIFont" w:cs="AppleSystemUIFont"/>
          <w:kern w:val="0"/>
          <w:sz w:val="26"/>
          <w:szCs w:val="26"/>
        </w:rPr>
        <w:t>number:*</w:t>
      </w:r>
      <w:proofErr w:type="gramEnd"/>
      <w:r>
        <w:rPr>
          <w:rFonts w:ascii="AppleSystemUIFont" w:hAnsi="AppleSystemUIFont" w:cs="AppleSystemUIFont"/>
          <w:kern w:val="0"/>
          <w:sz w:val="26"/>
          <w:szCs w:val="26"/>
        </w:rPr>
        <w:t xml:space="preserve">* 22099264  </w:t>
      </w:r>
    </w:p>
    <w:p w14:paraId="79111D9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**PIB / Tax </w:t>
      </w:r>
      <w:proofErr w:type="gramStart"/>
      <w:r>
        <w:rPr>
          <w:rFonts w:ascii="AppleSystemUIFont" w:hAnsi="AppleSystemUIFont" w:cs="AppleSystemUIFont"/>
          <w:kern w:val="0"/>
          <w:sz w:val="26"/>
          <w:szCs w:val="26"/>
        </w:rPr>
        <w:t>ID:*</w:t>
      </w:r>
      <w:proofErr w:type="gramEnd"/>
      <w:r>
        <w:rPr>
          <w:rFonts w:ascii="AppleSystemUIFont" w:hAnsi="AppleSystemUIFont" w:cs="AppleSystemUIFont"/>
          <w:kern w:val="0"/>
          <w:sz w:val="26"/>
          <w:szCs w:val="26"/>
        </w:rPr>
        <w:t xml:space="preserve">* 114978983  </w:t>
      </w:r>
    </w:p>
    <w:p w14:paraId="20AA5FA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Email:*</w:t>
      </w:r>
      <w:proofErr w:type="gramEnd"/>
      <w:r>
        <w:rPr>
          <w:rFonts w:ascii="AppleSystemUIFont" w:hAnsi="AppleSystemUIFont" w:cs="AppleSystemUIFont"/>
          <w:kern w:val="0"/>
          <w:sz w:val="26"/>
          <w:szCs w:val="26"/>
        </w:rPr>
        <w:t xml:space="preserve">* info@balkanprimetrade.com  </w:t>
      </w:r>
    </w:p>
    <w:p w14:paraId="4324BCD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Phone:*</w:t>
      </w:r>
      <w:proofErr w:type="gramEnd"/>
      <w:r>
        <w:rPr>
          <w:rFonts w:ascii="AppleSystemUIFont" w:hAnsi="AppleSystemUIFont" w:cs="AppleSystemUIFont"/>
          <w:kern w:val="0"/>
          <w:sz w:val="26"/>
          <w:szCs w:val="26"/>
        </w:rPr>
        <w:t xml:space="preserve">* +381 (0)60 160 4430  </w:t>
      </w:r>
    </w:p>
    <w:p w14:paraId="736CA9B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Website:*</w:t>
      </w:r>
      <w:proofErr w:type="gramEnd"/>
      <w:r>
        <w:rPr>
          <w:rFonts w:ascii="AppleSystemUIFont" w:hAnsi="AppleSystemUIFont" w:cs="AppleSystemUIFont"/>
          <w:kern w:val="0"/>
          <w:sz w:val="26"/>
          <w:szCs w:val="26"/>
        </w:rPr>
        <w:t>* https://www.balkanprimetrade.com</w:t>
      </w:r>
    </w:p>
    <w:p w14:paraId="2AB8B59E"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B1C2EE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For the purposes of applicable personal-data law, Balkan Prime Trade doo is the controller of personal data described in this Privacy Policy, unless stated otherwise.</w:t>
      </w:r>
    </w:p>
    <w:p w14:paraId="5340898B"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DE97EB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2. Scope of this Privacy Policy</w:t>
      </w:r>
    </w:p>
    <w:p w14:paraId="31AF6842"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13F78C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This Privacy Policy explains how we collect, use, disclose, store, and protect personal data when you:</w:t>
      </w:r>
    </w:p>
    <w:p w14:paraId="6B094B1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E92F1F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visit our website;</w:t>
      </w:r>
    </w:p>
    <w:p w14:paraId="465A9D7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submit an enquiry or procurement request;</w:t>
      </w:r>
    </w:p>
    <w:p w14:paraId="1D5822F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upload a specification, drawing, photo, document, or other attachment through the website;</w:t>
      </w:r>
    </w:p>
    <w:p w14:paraId="594343A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contact us by email, phone, LinkedIn, or another communication channel;</w:t>
      </w:r>
    </w:p>
    <w:p w14:paraId="04879EF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communicate with us in connection with a potential or existing business relationship.</w:t>
      </w:r>
    </w:p>
    <w:p w14:paraId="61EAF54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DD156F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Our website and services are intended exclusively for business customers and are not offered to consumers. This Privacy Policy applies to personal data relating to individuals, including representatives, employees, and contact persons of our prospective and existing customers, suppliers, and other business partners. Information relating solely to a legal entity is not personal data, although business contact information may be personal data when it identifies or relates to an individual.</w:t>
      </w:r>
    </w:p>
    <w:p w14:paraId="3301892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CF7BE6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Our processing is subject to the Serbian Law on Personal Data Protection. The EU General Data Protection Regulation (“GDPR”) applies only to the extent that a particular processing activity falls within its territorial scope, including where we monitor the behaviour of individuals in the European Economic Area (“EEA”).</w:t>
      </w:r>
    </w:p>
    <w:p w14:paraId="2750BE2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F9BA93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3. Personal data we may collect</w:t>
      </w:r>
    </w:p>
    <w:p w14:paraId="71B8AFD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54003FC"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3.1 Information you provide to us</w:t>
      </w:r>
    </w:p>
    <w:p w14:paraId="13E5ABB2"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CF89AA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When you submit an enquiry, we may collect:</w:t>
      </w:r>
    </w:p>
    <w:p w14:paraId="18514A4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19BC21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name;</w:t>
      </w:r>
    </w:p>
    <w:p w14:paraId="4F71B19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company name;</w:t>
      </w:r>
    </w:p>
    <w:p w14:paraId="57B6C16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business email address;</w:t>
      </w:r>
    </w:p>
    <w:p w14:paraId="19265FA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phone number;</w:t>
      </w:r>
    </w:p>
    <w:p w14:paraId="7030CF0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job title or business role;</w:t>
      </w:r>
    </w:p>
    <w:p w14:paraId="1B832A51"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product or service required;</w:t>
      </w:r>
    </w:p>
    <w:p w14:paraId="11FB392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quantity;</w:t>
      </w:r>
    </w:p>
    <w:p w14:paraId="6DCB2FF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target delivery country;</w:t>
      </w:r>
    </w:p>
    <w:p w14:paraId="26FC823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target timeline;</w:t>
      </w:r>
    </w:p>
    <w:p w14:paraId="401CE76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message and other information you include in the enquiry;</w:t>
      </w:r>
    </w:p>
    <w:p w14:paraId="2FE534D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files or attachments you choose to upload;</w:t>
      </w:r>
    </w:p>
    <w:p w14:paraId="0728728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any other information you voluntarily provide to us.</w:t>
      </w:r>
    </w:p>
    <w:p w14:paraId="35BE396D"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DADCDA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Please do not send sensitive personal data unless it is genuinely necessary for your request and we have specifically asked for it.</w:t>
      </w:r>
    </w:p>
    <w:p w14:paraId="6FB795A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0F5DA0C"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3.2 Information collected automatically</w:t>
      </w:r>
    </w:p>
    <w:p w14:paraId="22BAF43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937FDE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When you use the website, we and our technical service providers may receive technical information such as:</w:t>
      </w:r>
    </w:p>
    <w:p w14:paraId="741486E5"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287E25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IP address;</w:t>
      </w:r>
    </w:p>
    <w:p w14:paraId="4202499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browser and device information;</w:t>
      </w:r>
    </w:p>
    <w:p w14:paraId="6CCF067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operating system;</w:t>
      </w:r>
    </w:p>
    <w:p w14:paraId="5D37FBC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date and time of access;</w:t>
      </w:r>
    </w:p>
    <w:p w14:paraId="47C3584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pages viewed and interactions with the website;</w:t>
      </w:r>
    </w:p>
    <w:p w14:paraId="2C1DE10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referring page or website;</w:t>
      </w:r>
    </w:p>
    <w:p w14:paraId="114F79F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language selection;</w:t>
      </w:r>
    </w:p>
    <w:p w14:paraId="310745E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approximate location derived from IP address;</w:t>
      </w:r>
    </w:p>
    <w:p w14:paraId="7F10D5A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UTM campaign parameters and similar attribution information;</w:t>
      </w:r>
    </w:p>
    <w:p w14:paraId="43E2413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security and anti-spam information.</w:t>
      </w:r>
    </w:p>
    <w:p w14:paraId="59ED9082"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9CDB2C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The exact data collected depends on the technologies enabled on the website and your cookie choices.</w:t>
      </w:r>
    </w:p>
    <w:p w14:paraId="3350572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C2D663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4. How we use personal data</w:t>
      </w:r>
    </w:p>
    <w:p w14:paraId="64B7120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E3BDD1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may use personal data to:</w:t>
      </w:r>
    </w:p>
    <w:p w14:paraId="399E159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0B0532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1. receive, review, and respond to enquiries;</w:t>
      </w:r>
    </w:p>
    <w:p w14:paraId="077393B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2. assess a procurement or sourcing requirement;</w:t>
      </w:r>
    </w:p>
    <w:p w14:paraId="77F7311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3. prepare quotations, proposals, or other pre-contractual communications;</w:t>
      </w:r>
    </w:p>
    <w:p w14:paraId="61243C7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4. communicate with prospective and existing customers, suppliers, logistics providers, and other business partners;</w:t>
      </w:r>
    </w:p>
    <w:p w14:paraId="4630FE0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5. manage leads and business relationships in our CRM;</w:t>
      </w:r>
    </w:p>
    <w:p w14:paraId="608ED12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6. process files and specifications submitted with an enquiry;</w:t>
      </w:r>
    </w:p>
    <w:p w14:paraId="61FA80E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7. operate, secure, maintain, and troubleshoot the website;</w:t>
      </w:r>
    </w:p>
    <w:p w14:paraId="622F556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8. prevent spam, fraud, abuse, and other security threats;</w:t>
      </w:r>
    </w:p>
    <w:p w14:paraId="4CEB976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9. understand website usage and improve the website where analytics has been enabled lawfully;</w:t>
      </w:r>
    </w:p>
    <w:p w14:paraId="051BF52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10. maintain records required for operational, legal, accounting, compliance, or dispute-resolution purposes;</w:t>
      </w:r>
    </w:p>
    <w:p w14:paraId="1C97BAF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11. comply with applicable law and lawful requests from competent authorities.</w:t>
      </w:r>
    </w:p>
    <w:p w14:paraId="03ED917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BF2715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do not sell personal data. We do not use personal data to make decisions based solely on automated processing that produce legal or similarly significant effects on individuals.</w:t>
      </w:r>
    </w:p>
    <w:p w14:paraId="2EF34B7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6A399F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5. Legal grounds for processing</w:t>
      </w:r>
    </w:p>
    <w:p w14:paraId="0D56118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9EBA43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Depending on the circumstances and applicable law, we may process personal data on one or more of the following grounds:</w:t>
      </w:r>
    </w:p>
    <w:p w14:paraId="2006A31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9ABD1D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 **Steps requested before </w:t>
      </w:r>
      <w:proofErr w:type="gramStart"/>
      <w:r>
        <w:rPr>
          <w:rFonts w:ascii="AppleSystemUIFont" w:hAnsi="AppleSystemUIFont" w:cs="AppleSystemUIFont"/>
          <w:kern w:val="0"/>
          <w:sz w:val="26"/>
          <w:szCs w:val="26"/>
        </w:rPr>
        <w:t>entering into</w:t>
      </w:r>
      <w:proofErr w:type="gramEnd"/>
      <w:r>
        <w:rPr>
          <w:rFonts w:ascii="AppleSystemUIFont" w:hAnsi="AppleSystemUIFont" w:cs="AppleSystemUIFont"/>
          <w:kern w:val="0"/>
          <w:sz w:val="26"/>
          <w:szCs w:val="26"/>
        </w:rPr>
        <w:t xml:space="preserve"> a contract / performance of a contract** — where the individual is personally a party to the relevant contract or proposed contract.</w:t>
      </w:r>
    </w:p>
    <w:p w14:paraId="0F9F1F0C"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**Legitimate interests** — for example, responding to B2B enquiries; communicating with representatives, employees, and contact persons of corporate customers and business partners; managing business relationships; maintaining website security; preventing abuse; and improving our business operations, where those interests are not overridden by the rights and interests of the individual.</w:t>
      </w:r>
    </w:p>
    <w:p w14:paraId="6676CA5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**Consent** — where required, including for non-essential analytics or similar technologies and for any marketing activity that requires consent.</w:t>
      </w:r>
    </w:p>
    <w:p w14:paraId="763CD07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**Compliance with legal obligations** — where we must retain or disclose information under applicable law.</w:t>
      </w:r>
    </w:p>
    <w:p w14:paraId="1616E1F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6E78E2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Where processing is based on consent, you may withdraw that consent at any time. Withdrawal does not affect processing that was lawful before the withdrawal.</w:t>
      </w:r>
    </w:p>
    <w:p w14:paraId="7C447A2D"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A1009A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6. Enquiry form, CRM, and uploaded files</w:t>
      </w:r>
    </w:p>
    <w:p w14:paraId="044F4ED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191768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When you submit an enquiry through the website, the information you provide is transmitted through a secure server-side process and may be stored in Balkan Prime Trade’s Notion-based CRM.</w:t>
      </w:r>
    </w:p>
    <w:p w14:paraId="747C4D96"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FB9772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CRM record may include the information entered in the form together with operational metadata such as:</w:t>
      </w:r>
    </w:p>
    <w:p w14:paraId="691C7F76"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552B47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submission date and time;</w:t>
      </w:r>
    </w:p>
    <w:p w14:paraId="50E2614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landing page;</w:t>
      </w:r>
    </w:p>
    <w:p w14:paraId="17BB643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referring URL;</w:t>
      </w:r>
    </w:p>
    <w:p w14:paraId="0AFFA5D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language;</w:t>
      </w:r>
    </w:p>
    <w:p w14:paraId="0C8ABEA5"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UTM source, medium, campaign, term, and content, where available;</w:t>
      </w:r>
    </w:p>
    <w:p w14:paraId="41C06BA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lead status and internal follow-up notes.</w:t>
      </w:r>
    </w:p>
    <w:p w14:paraId="0DEDAEF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25F2641"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Uploaded files are stored on secure servers located in the EEA and are automatically deleted within 30 days after processing is completed, unless a longer retention period is required by law. Where a file is required for an active project or becomes part of a contractual, accounting, compliance, or dispute-resolution record, it may be retained for the applicable longer retention period described in Section 10.</w:t>
      </w:r>
    </w:p>
    <w:p w14:paraId="474B7F9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66B17A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Our access to CRM data and uploaded files is limited to authorised personnel and service providers who need access for legitimate business purposes.</w:t>
      </w:r>
    </w:p>
    <w:p w14:paraId="457834CB"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F8E2DA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7. Analytics, tags, and anti-spam tools</w:t>
      </w:r>
    </w:p>
    <w:p w14:paraId="7C796A2D"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8EB47B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At launch, the website uses the following service providers:</w:t>
      </w:r>
    </w:p>
    <w:p w14:paraId="552C268E"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9CFE9F5"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**Google Analytics 4** — to understand website usage and performance;</w:t>
      </w:r>
    </w:p>
    <w:p w14:paraId="584F23B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**Google Tag Manager** — to manage website tags;</w:t>
      </w:r>
    </w:p>
    <w:p w14:paraId="6F19D06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**Google reCAPTCHA** — to help prevent spam and automated abuse;</w:t>
      </w:r>
    </w:p>
    <w:p w14:paraId="4C5E31E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**Netlify** — for website hosting and server-side functionality;</w:t>
      </w:r>
    </w:p>
    <w:p w14:paraId="54AE37D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**Resend** — for transactional email notifications;</w:t>
      </w:r>
    </w:p>
    <w:p w14:paraId="3AA0749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**Notion** — for lead and enquiry management;</w:t>
      </w:r>
    </w:p>
    <w:p w14:paraId="38A6988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**our file-storage provider** — to store uploaded files securely in the EEA.</w:t>
      </w:r>
    </w:p>
    <w:p w14:paraId="6A35752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FDCA01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Non-essential analytics technologies are activated only in accordance with the user’s cookie preferences where consent is required. Further information about cookies, </w:t>
      </w:r>
      <w:r>
        <w:rPr>
          <w:rFonts w:ascii="AppleSystemUIFont" w:hAnsi="AppleSystemUIFont" w:cs="AppleSystemUIFont"/>
          <w:kern w:val="0"/>
          <w:sz w:val="26"/>
          <w:szCs w:val="26"/>
        </w:rPr>
        <w:lastRenderedPageBreak/>
        <w:t xml:space="preserve">the providers used, their purposes, and applicable retention periods is available in our [Cookie </w:t>
      </w:r>
      <w:proofErr w:type="gramStart"/>
      <w:r>
        <w:rPr>
          <w:rFonts w:ascii="AppleSystemUIFont" w:hAnsi="AppleSystemUIFont" w:cs="AppleSystemUIFont"/>
          <w:kern w:val="0"/>
          <w:sz w:val="26"/>
          <w:szCs w:val="26"/>
        </w:rPr>
        <w:t>Policy](</w:t>
      </w:r>
      <w:proofErr w:type="gramEnd"/>
      <w:r>
        <w:rPr>
          <w:rFonts w:ascii="AppleSystemUIFont" w:hAnsi="AppleSystemUIFont" w:cs="AppleSystemUIFont"/>
          <w:kern w:val="0"/>
          <w:sz w:val="26"/>
          <w:szCs w:val="26"/>
        </w:rPr>
        <w:t>/cookie-policy/).</w:t>
      </w:r>
    </w:p>
    <w:p w14:paraId="6DF6E91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459544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8. Who we share personal data with</w:t>
      </w:r>
    </w:p>
    <w:p w14:paraId="6201F1F1"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FAB8A75"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may share personal data only where reasonably necessary with:</w:t>
      </w:r>
    </w:p>
    <w:p w14:paraId="72EB9786"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320D49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hosting, website infrastructure, and file-storage providers;</w:t>
      </w:r>
    </w:p>
    <w:p w14:paraId="2D8931E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CRM and collaboration providers;</w:t>
      </w:r>
    </w:p>
    <w:p w14:paraId="034D0EF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email and communication providers;</w:t>
      </w:r>
    </w:p>
    <w:p w14:paraId="3E44DB1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analytics and security providers;</w:t>
      </w:r>
    </w:p>
    <w:p w14:paraId="72962A1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professional advisers, including legal, accounting, and compliance advisers;</w:t>
      </w:r>
    </w:p>
    <w:p w14:paraId="05D9CDA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suppliers, manufacturers, freight forwarders, customs representatives, logistics providers, inspection providers, and other project partners where sharing is necessary to assess or perform a requested service;</w:t>
      </w:r>
    </w:p>
    <w:p w14:paraId="0FB3984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public authorities or other parties where disclosure is required by law or necessary to establish, exercise, or defend legal claims.</w:t>
      </w:r>
    </w:p>
    <w:p w14:paraId="77E67585"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F376E51"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require processors acting on our behalf to process personal data only on documented instructions and to protect it appropriately. We do not authorise service providers to use personal data for unrelated purposes.</w:t>
      </w:r>
    </w:p>
    <w:p w14:paraId="6C901521"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E878EE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9. International transfers</w:t>
      </w:r>
    </w:p>
    <w:p w14:paraId="6182B7D8"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ED3B7A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Some service providers or project partners may process personal data outside Serbia and, depending on the service, outside the EEA.</w:t>
      </w:r>
    </w:p>
    <w:p w14:paraId="4B3967D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452A68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enter into data processing agreements with our service providers. Where personal data is transferred outside the EEA to a country that has not been recognised as providing an adequate level of protection, we rely on the European Commission’s Standard Contractual Clauses and implement additional safeguards where required.</w:t>
      </w:r>
    </w:p>
    <w:p w14:paraId="21CC9FE8"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21F469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Where Serbian data-protection law applies to a transfer from Serbia to another country or international organisation, we use an applicable transfer mechanism and safeguards required under Serbian law, including an adequacy decision or appropriate contractual safeguards where required.</w:t>
      </w:r>
    </w:p>
    <w:p w14:paraId="44E421B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EEE43E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10. Data retention</w:t>
      </w:r>
    </w:p>
    <w:p w14:paraId="15B0716E"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CFC416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keep personal data only for as long as necessary for the purposes described in this Privacy Policy, including to respond to enquiries, manage business relationships, comply with legal obligations, resolve disputes, and enforce agreements.</w:t>
      </w:r>
    </w:p>
    <w:p w14:paraId="64651DD2"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635FD99"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For enquiries that do not result in a customer relationship, we normally retain the related personal data for up to **12 months after the last meaningful contact**, after which it is deleted or anonymised unless a longer period is required by law or is necessary to establish, exercise, or defend legal claims.</w:t>
      </w:r>
    </w:p>
    <w:p w14:paraId="304E972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20A3C7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Uploaded files are automatically deleted within **30 days after processing is completed**, subject to the exceptions described in Section 6.</w:t>
      </w:r>
    </w:p>
    <w:p w14:paraId="6DBF6884"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319796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If an enquiry becomes a business relationship, relevant records may be retained for the duration of the relationship and for the additional period required by applicable legal, accounting, tax, contractual, or dispute-resolution requirements.</w:t>
      </w:r>
    </w:p>
    <w:p w14:paraId="6352479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691656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11. Data security</w:t>
      </w:r>
    </w:p>
    <w:p w14:paraId="72EB78A1"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E7FA76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use reasonable technical and organisational measures designed to protect personal data against unauthorised access, loss, alteration, disclosure, or misuse.</w:t>
      </w:r>
    </w:p>
    <w:p w14:paraId="12452DD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2FCB01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No internet transmission or storage system can be guaranteed to be completely secure. If we become aware of a personal-data breach, we will assess and handle it in accordance with applicable legal requirements.</w:t>
      </w:r>
    </w:p>
    <w:p w14:paraId="32FCC038"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566F7F8"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12. Your rights</w:t>
      </w:r>
    </w:p>
    <w:p w14:paraId="7A43A47B"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009F62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Depending on applicable law and the circumstances of the processing, you may have rights including:</w:t>
      </w:r>
    </w:p>
    <w:p w14:paraId="6934E632"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D6FF69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receive information about how your personal data is processed;</w:t>
      </w:r>
    </w:p>
    <w:p w14:paraId="3B52C97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access your personal data;</w:t>
      </w:r>
    </w:p>
    <w:p w14:paraId="72074A7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request correction of inaccurate or incomplete data;</w:t>
      </w:r>
    </w:p>
    <w:p w14:paraId="1CC1BE6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request deletion of personal data where the legal conditions are met;</w:t>
      </w:r>
    </w:p>
    <w:p w14:paraId="4FB3692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request restriction of processing;</w:t>
      </w:r>
    </w:p>
    <w:p w14:paraId="30D5422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object to certain processing based on legitimate interests;</w:t>
      </w:r>
    </w:p>
    <w:p w14:paraId="00569A6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data portability where applicable;</w:t>
      </w:r>
    </w:p>
    <w:p w14:paraId="156CF2B3"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withdraw consent at any time where processing is based on consent;</w:t>
      </w:r>
    </w:p>
    <w:p w14:paraId="0FA77BB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the right to lodge a complaint with the competent data-protection authority.</w:t>
      </w:r>
    </w:p>
    <w:p w14:paraId="27431181"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30359F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To exercise a privacy right, contact:</w:t>
      </w:r>
    </w:p>
    <w:p w14:paraId="429F051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69930B3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Email:*</w:t>
      </w:r>
      <w:proofErr w:type="gramEnd"/>
      <w:r>
        <w:rPr>
          <w:rFonts w:ascii="AppleSystemUIFont" w:hAnsi="AppleSystemUIFont" w:cs="AppleSystemUIFont"/>
          <w:kern w:val="0"/>
          <w:sz w:val="26"/>
          <w:szCs w:val="26"/>
        </w:rPr>
        <w:t xml:space="preserve">* info@balkanprimetrade.com  </w:t>
      </w:r>
    </w:p>
    <w:p w14:paraId="4921F7E0"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Subject:*</w:t>
      </w:r>
      <w:proofErr w:type="gramEnd"/>
      <w:r>
        <w:rPr>
          <w:rFonts w:ascii="AppleSystemUIFont" w:hAnsi="AppleSystemUIFont" w:cs="AppleSystemUIFont"/>
          <w:kern w:val="0"/>
          <w:sz w:val="26"/>
          <w:szCs w:val="26"/>
        </w:rPr>
        <w:t>* Privacy Request</w:t>
      </w:r>
    </w:p>
    <w:p w14:paraId="372F1D60"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586ACE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We may ask for information reasonably necessary to verify your identity before acting on a request.</w:t>
      </w:r>
    </w:p>
    <w:p w14:paraId="3AA459F6"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E1BFAB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13. Complaints</w:t>
      </w:r>
    </w:p>
    <w:p w14:paraId="226F5D10"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551E2F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If you believe that your personal data has been processed unlawfully, you may contact us first so that we can review the issue.</w:t>
      </w:r>
    </w:p>
    <w:p w14:paraId="517CE164"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EDF93F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may also have the right to lodge a complaint with the competent supervisory authority. In Serbia, the competent authority is the **Commissioner for Information of Public Importance and Personal Data Protection**.</w:t>
      </w:r>
    </w:p>
    <w:p w14:paraId="223D48DF" w14:textId="77777777" w:rsidR="006D302F" w:rsidRDefault="006D302F" w:rsidP="006D302F">
      <w:pPr>
        <w:autoSpaceDE w:val="0"/>
        <w:autoSpaceDN w:val="0"/>
        <w:adjustRightInd w:val="0"/>
        <w:rPr>
          <w:rFonts w:ascii="AppleSystemUIFont" w:hAnsi="AppleSystemUIFont" w:cs="AppleSystemUIFont"/>
          <w:kern w:val="0"/>
          <w:sz w:val="26"/>
          <w:szCs w:val="26"/>
        </w:rPr>
      </w:pPr>
    </w:p>
    <w:p w14:paraId="2421656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If the GDPR applies to a particular processing activity, individuals in the EEA may also have the right to complain to the competent data-protection authority in the relevant EEA country.</w:t>
      </w:r>
    </w:p>
    <w:p w14:paraId="303D25A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4DB02DD"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14. Children</w:t>
      </w:r>
    </w:p>
    <w:p w14:paraId="5109A7C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A76992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Our website and services are intended exclusively for business use and are not directed to children. We do not knowingly seek to collect personal data from children through the website.</w:t>
      </w:r>
    </w:p>
    <w:p w14:paraId="32DDF317"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7C37A5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15. Third-party websites</w:t>
      </w:r>
    </w:p>
    <w:p w14:paraId="713861C5" w14:textId="77777777" w:rsidR="006D302F" w:rsidRDefault="006D302F" w:rsidP="006D302F">
      <w:pPr>
        <w:autoSpaceDE w:val="0"/>
        <w:autoSpaceDN w:val="0"/>
        <w:adjustRightInd w:val="0"/>
        <w:rPr>
          <w:rFonts w:ascii="AppleSystemUIFont" w:hAnsi="AppleSystemUIFont" w:cs="AppleSystemUIFont"/>
          <w:kern w:val="0"/>
          <w:sz w:val="26"/>
          <w:szCs w:val="26"/>
        </w:rPr>
      </w:pPr>
    </w:p>
    <w:p w14:paraId="1B0BB56F"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website may contain links to third-party websites, including LinkedIn and service-provider websites. We are not responsible for the privacy practices of third-party websites. You should review their privacy notices separately.</w:t>
      </w:r>
    </w:p>
    <w:p w14:paraId="2B3C2856"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DE429E2"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16. Changes to this Privacy Policy</w:t>
      </w:r>
    </w:p>
    <w:p w14:paraId="7527973E" w14:textId="77777777" w:rsidR="006D302F" w:rsidRDefault="006D302F" w:rsidP="006D302F">
      <w:pPr>
        <w:autoSpaceDE w:val="0"/>
        <w:autoSpaceDN w:val="0"/>
        <w:adjustRightInd w:val="0"/>
        <w:rPr>
          <w:rFonts w:ascii="AppleSystemUIFont" w:hAnsi="AppleSystemUIFont" w:cs="AppleSystemUIFont"/>
          <w:kern w:val="0"/>
          <w:sz w:val="26"/>
          <w:szCs w:val="26"/>
        </w:rPr>
      </w:pPr>
    </w:p>
    <w:p w14:paraId="0AE2250E"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may update this Privacy Policy when our website, services, providers, or legal obligations change.</w:t>
      </w:r>
    </w:p>
    <w:p w14:paraId="20B44369" w14:textId="77777777" w:rsidR="006D302F" w:rsidRDefault="006D302F" w:rsidP="006D302F">
      <w:pPr>
        <w:autoSpaceDE w:val="0"/>
        <w:autoSpaceDN w:val="0"/>
        <w:adjustRightInd w:val="0"/>
        <w:rPr>
          <w:rFonts w:ascii="AppleSystemUIFont" w:hAnsi="AppleSystemUIFont" w:cs="AppleSystemUIFont"/>
          <w:kern w:val="0"/>
          <w:sz w:val="26"/>
          <w:szCs w:val="26"/>
        </w:rPr>
      </w:pPr>
    </w:p>
    <w:p w14:paraId="3E8AC4E6"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current version will be published on this page with the effective date shown above. Material changes may be highlighted on the website where appropriate.</w:t>
      </w:r>
    </w:p>
    <w:p w14:paraId="6CB07668" w14:textId="77777777" w:rsidR="006D302F" w:rsidRDefault="006D302F" w:rsidP="006D302F">
      <w:pPr>
        <w:autoSpaceDE w:val="0"/>
        <w:autoSpaceDN w:val="0"/>
        <w:adjustRightInd w:val="0"/>
        <w:rPr>
          <w:rFonts w:ascii="AppleSystemUIFont" w:hAnsi="AppleSystemUIFont" w:cs="AppleSystemUIFont"/>
          <w:kern w:val="0"/>
          <w:sz w:val="26"/>
          <w:szCs w:val="26"/>
        </w:rPr>
      </w:pPr>
    </w:p>
    <w:p w14:paraId="48BB5F3A"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17. Contact</w:t>
      </w:r>
    </w:p>
    <w:p w14:paraId="5741200A" w14:textId="77777777" w:rsidR="006D302F" w:rsidRDefault="006D302F" w:rsidP="006D302F">
      <w:pPr>
        <w:autoSpaceDE w:val="0"/>
        <w:autoSpaceDN w:val="0"/>
        <w:adjustRightInd w:val="0"/>
        <w:rPr>
          <w:rFonts w:ascii="AppleSystemUIFont" w:hAnsi="AppleSystemUIFont" w:cs="AppleSystemUIFont"/>
          <w:kern w:val="0"/>
          <w:sz w:val="26"/>
          <w:szCs w:val="26"/>
        </w:rPr>
      </w:pPr>
    </w:p>
    <w:p w14:paraId="78771604"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For questions about this Privacy Policy or our processing of personal data:</w:t>
      </w:r>
    </w:p>
    <w:p w14:paraId="0B94975C" w14:textId="77777777" w:rsidR="006D302F" w:rsidRDefault="006D302F" w:rsidP="006D302F">
      <w:pPr>
        <w:autoSpaceDE w:val="0"/>
        <w:autoSpaceDN w:val="0"/>
        <w:adjustRightInd w:val="0"/>
        <w:rPr>
          <w:rFonts w:ascii="AppleSystemUIFont" w:hAnsi="AppleSystemUIFont" w:cs="AppleSystemUIFont"/>
          <w:kern w:val="0"/>
          <w:sz w:val="26"/>
          <w:szCs w:val="26"/>
        </w:rPr>
      </w:pPr>
    </w:p>
    <w:p w14:paraId="5E7F5A4B"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**Balkan Prime Trade doo**  </w:t>
      </w:r>
    </w:p>
    <w:p w14:paraId="56B7E016" w14:textId="77777777" w:rsidR="006D302F" w:rsidRDefault="006D302F" w:rsidP="006D302F">
      <w:pPr>
        <w:autoSpaceDE w:val="0"/>
        <w:autoSpaceDN w:val="0"/>
        <w:adjustRightInd w:val="0"/>
        <w:rPr>
          <w:rFonts w:ascii="AppleSystemUIFont" w:hAnsi="AppleSystemUIFont" w:cs="AppleSystemUIFont"/>
          <w:kern w:val="0"/>
          <w:sz w:val="26"/>
          <w:szCs w:val="26"/>
        </w:rPr>
      </w:pPr>
      <w:proofErr w:type="spellStart"/>
      <w:r>
        <w:rPr>
          <w:rFonts w:ascii="AppleSystemUIFont" w:hAnsi="AppleSystemUIFont" w:cs="AppleSystemUIFont"/>
          <w:kern w:val="0"/>
          <w:sz w:val="26"/>
          <w:szCs w:val="26"/>
        </w:rPr>
        <w:t>Jurija</w:t>
      </w:r>
      <w:proofErr w:type="spellEnd"/>
      <w:r>
        <w:rPr>
          <w:rFonts w:ascii="AppleSystemUIFont" w:hAnsi="AppleSystemUIFont" w:cs="AppleSystemUIFont"/>
          <w:kern w:val="0"/>
          <w:sz w:val="26"/>
          <w:szCs w:val="26"/>
        </w:rPr>
        <w:t xml:space="preserve"> Gagarina 231, Office 329  </w:t>
      </w:r>
    </w:p>
    <w:p w14:paraId="671C9AF5"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11073 Belgrade, Serbia  </w:t>
      </w:r>
    </w:p>
    <w:p w14:paraId="4F71A995"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 xml:space="preserve">Email: info@balkanprimetrade.com  </w:t>
      </w:r>
    </w:p>
    <w:p w14:paraId="56838747" w14:textId="77777777" w:rsidR="006D302F" w:rsidRDefault="006D302F" w:rsidP="006D30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Phone: +381 (0)60 160 4430</w:t>
      </w:r>
    </w:p>
    <w:p w14:paraId="73895055" w14:textId="76227A43" w:rsidR="00AB3356" w:rsidRPr="006D302F" w:rsidRDefault="006D302F">
      <w:r>
        <w:t xml:space="preserve"> </w:t>
      </w:r>
    </w:p>
    <w:sectPr w:rsidR="00AB3356" w:rsidRPr="006D302F" w:rsidSect="00002A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546DDF"/>
    <w:multiLevelType w:val="multilevel"/>
    <w:tmpl w:val="939C2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47057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2F"/>
    <w:rsid w:val="00002A1E"/>
    <w:rsid w:val="001527D8"/>
    <w:rsid w:val="002F2B40"/>
    <w:rsid w:val="006D302F"/>
    <w:rsid w:val="00AB3356"/>
    <w:rsid w:val="00EC46E7"/>
    <w:rsid w:val="00FB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AFB6A2"/>
  <w15:chartTrackingRefBased/>
  <w15:docId w15:val="{F2470FCB-86C5-C44B-96A7-6BE078FF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3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0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0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0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0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02F"/>
    <w:rPr>
      <w:rFonts w:eastAsiaTheme="majorEastAsia" w:cstheme="majorBidi"/>
      <w:color w:val="272727" w:themeColor="text1" w:themeTint="D8"/>
    </w:rPr>
  </w:style>
  <w:style w:type="paragraph" w:styleId="Title">
    <w:name w:val="Title"/>
    <w:basedOn w:val="Normal"/>
    <w:next w:val="Normal"/>
    <w:link w:val="TitleChar"/>
    <w:uiPriority w:val="10"/>
    <w:qFormat/>
    <w:rsid w:val="006D30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0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0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302F"/>
    <w:rPr>
      <w:i/>
      <w:iCs/>
      <w:color w:val="404040" w:themeColor="text1" w:themeTint="BF"/>
    </w:rPr>
  </w:style>
  <w:style w:type="paragraph" w:styleId="ListParagraph">
    <w:name w:val="List Paragraph"/>
    <w:basedOn w:val="Normal"/>
    <w:uiPriority w:val="34"/>
    <w:qFormat/>
    <w:rsid w:val="006D302F"/>
    <w:pPr>
      <w:ind w:left="720"/>
      <w:contextualSpacing/>
    </w:pPr>
  </w:style>
  <w:style w:type="character" w:styleId="IntenseEmphasis">
    <w:name w:val="Intense Emphasis"/>
    <w:basedOn w:val="DefaultParagraphFont"/>
    <w:uiPriority w:val="21"/>
    <w:qFormat/>
    <w:rsid w:val="006D302F"/>
    <w:rPr>
      <w:i/>
      <w:iCs/>
      <w:color w:val="0F4761" w:themeColor="accent1" w:themeShade="BF"/>
    </w:rPr>
  </w:style>
  <w:style w:type="paragraph" w:styleId="IntenseQuote">
    <w:name w:val="Intense Quote"/>
    <w:basedOn w:val="Normal"/>
    <w:next w:val="Normal"/>
    <w:link w:val="IntenseQuoteChar"/>
    <w:uiPriority w:val="30"/>
    <w:qFormat/>
    <w:rsid w:val="006D3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02F"/>
    <w:rPr>
      <w:i/>
      <w:iCs/>
      <w:color w:val="0F4761" w:themeColor="accent1" w:themeShade="BF"/>
    </w:rPr>
  </w:style>
  <w:style w:type="character" w:styleId="IntenseReference">
    <w:name w:val="Intense Reference"/>
    <w:basedOn w:val="DefaultParagraphFont"/>
    <w:uiPriority w:val="32"/>
    <w:qFormat/>
    <w:rsid w:val="006D302F"/>
    <w:rPr>
      <w:b/>
      <w:bCs/>
      <w:smallCaps/>
      <w:color w:val="0F4761" w:themeColor="accent1" w:themeShade="BF"/>
      <w:spacing w:val="5"/>
    </w:rPr>
  </w:style>
  <w:style w:type="paragraph" w:styleId="NormalWeb">
    <w:name w:val="Normal (Web)"/>
    <w:basedOn w:val="Normal"/>
    <w:uiPriority w:val="99"/>
    <w:semiHidden/>
    <w:unhideWhenUsed/>
    <w:rsid w:val="006D302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TMLCode">
    <w:name w:val="HTML Code"/>
    <w:basedOn w:val="DefaultParagraphFont"/>
    <w:uiPriority w:val="99"/>
    <w:semiHidden/>
    <w:unhideWhenUsed/>
    <w:rsid w:val="006D302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1590</Words>
  <Characters>11343</Characters>
  <Application>Microsoft Office Word</Application>
  <DocSecurity>0</DocSecurity>
  <Lines>343</Lines>
  <Paragraphs>145</Paragraphs>
  <ScaleCrop>false</ScaleCrop>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Savić</dc:creator>
  <cp:keywords/>
  <dc:description/>
  <cp:lastModifiedBy>Yulia Savić</cp:lastModifiedBy>
  <cp:revision>1</cp:revision>
  <dcterms:created xsi:type="dcterms:W3CDTF">2026-08-19T05:20:00Z</dcterms:created>
  <dcterms:modified xsi:type="dcterms:W3CDTF">2026-08-19T05:21:00Z</dcterms:modified>
</cp:coreProperties>
</file>